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7568" w14:textId="2C9ECD48" w:rsidR="004F7BE6" w:rsidRDefault="00C77419">
      <w:pPr>
        <w:pBdr>
          <w:bottom w:val="single" w:sz="6" w:space="1" w:color="000000"/>
        </w:pBdr>
      </w:pPr>
      <w:r>
        <w:rPr>
          <w:b/>
          <w:noProof/>
        </w:rPr>
        <w:drawing>
          <wp:anchor distT="0" distB="0" distL="114300" distR="114300" simplePos="0" relativeHeight="251658240" behindDoc="1" locked="0" layoutInCell="1" allowOverlap="1" wp14:anchorId="7D669354" wp14:editId="632EFDDE">
            <wp:simplePos x="0" y="0"/>
            <wp:positionH relativeFrom="margin">
              <wp:posOffset>3810003</wp:posOffset>
            </wp:positionH>
            <wp:positionV relativeFrom="margin">
              <wp:posOffset>-647696</wp:posOffset>
            </wp:positionV>
            <wp:extent cx="2286000" cy="828675"/>
            <wp:effectExtent l="0" t="0" r="0" b="9525"/>
            <wp:wrapNone/>
            <wp:docPr id="1" name="Picture 1" descr="A picture containing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86000" cy="828675"/>
                    </a:xfrm>
                    <a:prstGeom prst="rect">
                      <a:avLst/>
                    </a:prstGeom>
                    <a:noFill/>
                    <a:ln>
                      <a:noFill/>
                      <a:prstDash/>
                    </a:ln>
                  </pic:spPr>
                </pic:pic>
              </a:graphicData>
            </a:graphic>
          </wp:anchor>
        </w:drawing>
      </w:r>
      <w:r>
        <w:rPr>
          <w:b/>
        </w:rPr>
        <w:t>Brilliant Brighton</w:t>
      </w:r>
      <w:r>
        <w:rPr>
          <w:b/>
        </w:rPr>
        <w:br/>
        <w:t xml:space="preserve">Brighton City Centre Dressing Campaign Design Brief </w:t>
      </w:r>
      <w:r w:rsidR="004032D6">
        <w:rPr>
          <w:b/>
        </w:rPr>
        <w:t>202</w:t>
      </w:r>
      <w:r w:rsidR="005951E8">
        <w:rPr>
          <w:b/>
        </w:rPr>
        <w:t>4</w:t>
      </w:r>
    </w:p>
    <w:p w14:paraId="7FC4E1E4" w14:textId="54CC1CA1" w:rsidR="00990D4F" w:rsidRPr="008B015E" w:rsidRDefault="00990D4F">
      <w:pPr>
        <w:pBdr>
          <w:bottom w:val="single" w:sz="6" w:space="1" w:color="auto"/>
        </w:pBdr>
        <w:rPr>
          <w:b/>
          <w:sz w:val="28"/>
          <w:szCs w:val="28"/>
        </w:rPr>
      </w:pPr>
      <w:r w:rsidRPr="008B015E">
        <w:rPr>
          <w:b/>
          <w:sz w:val="28"/>
          <w:szCs w:val="28"/>
        </w:rPr>
        <w:t>Total commission: £</w:t>
      </w:r>
      <w:r w:rsidR="008B015E" w:rsidRPr="008B015E">
        <w:rPr>
          <w:b/>
          <w:sz w:val="28"/>
          <w:szCs w:val="28"/>
        </w:rPr>
        <w:t>1,000</w:t>
      </w:r>
    </w:p>
    <w:p w14:paraId="29F917A9" w14:textId="3F1AF1C6" w:rsidR="004F7BE6" w:rsidRDefault="00C77419">
      <w:pPr>
        <w:rPr>
          <w:b/>
        </w:rPr>
      </w:pPr>
      <w:r>
        <w:rPr>
          <w:b/>
        </w:rPr>
        <w:t>Who are we:</w:t>
      </w:r>
    </w:p>
    <w:p w14:paraId="540D720E" w14:textId="77777777" w:rsidR="004F7BE6" w:rsidRDefault="00C77419">
      <w:pPr>
        <w:spacing w:after="0" w:line="225" w:lineRule="atLeast"/>
        <w:rPr>
          <w:rFonts w:eastAsia="Times New Roman"/>
          <w:lang w:eastAsia="en-GB"/>
        </w:rPr>
      </w:pPr>
      <w:r>
        <w:rPr>
          <w:rFonts w:eastAsia="Times New Roman"/>
          <w:lang w:eastAsia="en-GB"/>
        </w:rPr>
        <w:t xml:space="preserve">Brilliant Brighton is the name given to the Brighton City Centre Business Improvement District (BID). </w:t>
      </w:r>
    </w:p>
    <w:p w14:paraId="22DD5DC0" w14:textId="0FC819E5" w:rsidR="004F7BE6" w:rsidRDefault="00C77419">
      <w:pPr>
        <w:spacing w:after="0" w:line="225" w:lineRule="atLeast"/>
      </w:pPr>
      <w:r>
        <w:rPr>
          <w:rFonts w:eastAsia="Times New Roman"/>
          <w:lang w:eastAsia="en-GB"/>
        </w:rPr>
        <w:br/>
        <w:t>A BID is a group of businesses that come together to fund a range of improvements to a town or city centre for the benefit of all.</w:t>
      </w:r>
      <w:r w:rsidR="00600A72">
        <w:rPr>
          <w:rFonts w:eastAsia="Times New Roman"/>
          <w:lang w:eastAsia="en-GB"/>
        </w:rPr>
        <w:t xml:space="preserve"> </w:t>
      </w:r>
      <w:r>
        <w:rPr>
          <w:rFonts w:eastAsia="Times New Roman"/>
          <w:lang w:eastAsia="en-GB"/>
        </w:rPr>
        <w:t>In Brighton’s case the businesses fund the annual Christmas Lights, the city centre Ambassadors, the Brilliant Brighton website and social media as well as a project to ‘</w:t>
      </w:r>
      <w:r>
        <w:rPr>
          <w:rFonts w:eastAsia="Times New Roman"/>
          <w:b/>
          <w:lang w:eastAsia="en-GB"/>
        </w:rPr>
        <w:t>Dress the City</w:t>
      </w:r>
      <w:r>
        <w:rPr>
          <w:rFonts w:eastAsia="Times New Roman"/>
          <w:lang w:eastAsia="en-GB"/>
        </w:rPr>
        <w:t>’ in the summer months from May through to September.</w:t>
      </w:r>
      <w:r w:rsidR="00600A72">
        <w:rPr>
          <w:rFonts w:eastAsia="Times New Roman"/>
          <w:lang w:eastAsia="en-GB"/>
        </w:rPr>
        <w:t xml:space="preserve"> </w:t>
      </w:r>
      <w:r>
        <w:rPr>
          <w:rFonts w:eastAsia="Times New Roman"/>
          <w:lang w:eastAsia="en-GB"/>
        </w:rPr>
        <w:t xml:space="preserve">To find out more, visit us online at </w:t>
      </w:r>
      <w:hyperlink r:id="rId8" w:history="1">
        <w:r>
          <w:rPr>
            <w:rStyle w:val="Hyperlink"/>
            <w:rFonts w:eastAsia="Times New Roman"/>
            <w:lang w:eastAsia="en-GB"/>
          </w:rPr>
          <w:t>www.brilliantbrighton.com/about</w:t>
        </w:r>
      </w:hyperlink>
      <w:r>
        <w:rPr>
          <w:rFonts w:eastAsia="Times New Roman"/>
          <w:lang w:eastAsia="en-GB"/>
        </w:rPr>
        <w:t xml:space="preserve">. </w:t>
      </w:r>
    </w:p>
    <w:p w14:paraId="561708C1" w14:textId="49DEB56B" w:rsidR="004F7BE6" w:rsidRDefault="00C77419">
      <w:pPr>
        <w:rPr>
          <w:b/>
        </w:rPr>
      </w:pPr>
      <w:r>
        <w:rPr>
          <w:b/>
          <w:noProof/>
        </w:rPr>
        <mc:AlternateContent>
          <mc:Choice Requires="wps">
            <w:drawing>
              <wp:anchor distT="0" distB="0" distL="114300" distR="114300" simplePos="0" relativeHeight="251660288" behindDoc="0" locked="0" layoutInCell="1" allowOverlap="1" wp14:anchorId="1CCE0D56" wp14:editId="27E24DFF">
                <wp:simplePos x="0" y="0"/>
                <wp:positionH relativeFrom="margin">
                  <wp:align>right</wp:align>
                </wp:positionH>
                <wp:positionV relativeFrom="paragraph">
                  <wp:posOffset>1287146</wp:posOffset>
                </wp:positionV>
                <wp:extent cx="5915025" cy="809628"/>
                <wp:effectExtent l="0" t="0" r="28575" b="28572"/>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809628"/>
                        </a:xfrm>
                        <a:prstGeom prst="rect">
                          <a:avLst/>
                        </a:prstGeom>
                        <a:solidFill>
                          <a:srgbClr val="FFFFFF"/>
                        </a:solidFill>
                        <a:ln w="9528">
                          <a:solidFill>
                            <a:srgbClr val="000000"/>
                          </a:solidFill>
                          <a:prstDash val="solid"/>
                        </a:ln>
                      </wps:spPr>
                      <wps:txbx>
                        <w:txbxContent>
                          <w:p w14:paraId="4CC3766A" w14:textId="2364696C" w:rsidR="004F7BE6" w:rsidRDefault="00C77419">
                            <w:pPr>
                              <w:jc w:val="center"/>
                              <w:rPr>
                                <w:b/>
                              </w:rPr>
                            </w:pPr>
                            <w:r>
                              <w:rPr>
                                <w:b/>
                              </w:rPr>
                              <w:t>The project will go live in time for the beginning of the Brighton Arts Festival in May.  Your designs will be in place above Western Road and North Street in time for the annual Children’s’ Parade and will stay in situ until the end of September 20</w:t>
                            </w:r>
                            <w:r w:rsidR="00135DCB">
                              <w:rPr>
                                <w:b/>
                              </w:rPr>
                              <w:t>2</w:t>
                            </w:r>
                            <w:r w:rsidR="008B015E">
                              <w:rPr>
                                <w:b/>
                              </w:rPr>
                              <w:t>4</w:t>
                            </w:r>
                            <w:r>
                              <w:rPr>
                                <w:b/>
                              </w:rPr>
                              <w:t xml:space="preserve">.  Your artwork will become the city’s summer ‘brand’ and give you unparalleled exposure to a local, national and international audience. </w:t>
                            </w:r>
                          </w:p>
                          <w:p w14:paraId="01A2A165" w14:textId="77777777" w:rsidR="004F7BE6" w:rsidRDefault="004F7BE6"/>
                        </w:txbxContent>
                      </wps:txbx>
                      <wps:bodyPr vert="horz" wrap="square" lIns="91440" tIns="45720" rIns="91440" bIns="45720" anchor="t" anchorCtr="0" compatLnSpc="0">
                        <a:noAutofit/>
                      </wps:bodyPr>
                    </wps:wsp>
                  </a:graphicData>
                </a:graphic>
              </wp:anchor>
            </w:drawing>
          </mc:Choice>
          <mc:Fallback>
            <w:pict>
              <v:shapetype w14:anchorId="1CCE0D56" id="_x0000_t202" coordsize="21600,21600" o:spt="202" path="m,l,21600r21600,l21600,xe">
                <v:stroke joinstyle="miter"/>
                <v:path gradientshapeok="t" o:connecttype="rect"/>
              </v:shapetype>
              <v:shape id="Text Box 2" o:spid="_x0000_s1026" type="#_x0000_t202" style="position:absolute;margin-left:414.55pt;margin-top:101.35pt;width:465.75pt;height:63.7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J4AEAANMDAAAOAAAAZHJzL2Uyb0RvYy54bWysU12v0zAMfUfiP0R5Z+2q9bJV667gTkNI&#10;V4A0+AFZmqyR0iQ42drx63HSso0P8YDIQxrH7vHxsbN+HDpNzgK8sqam81lOiTDcNsoca/rl8+7V&#10;khIfmGmYtkbU9CI8fdy8fLHuXSUK21rdCCAIYnzVu5q2IbgqyzxvRcf8zDph0CktdCygCcesAdYj&#10;eqezIs8fst5C48By4T3ebkcn3SR8KQUPH6X0IhBdU+QW0g5pP8Q926xZdQTmWsUnGuwfWHRMGUx6&#10;hdqywMgJ1G9QneJgvZVhxm2XWSkVF6kGrGae/1LNvmVOpFpQHO+uMvn/B8s/nPfuE5AwvLUDNjAK&#10;0jtfebyM9QwSuvhFpgT9KOHlKpsYAuF4Wa7mZV6UlHD0LfPVQ7GMMNntbwc+vBO2I/FQU8C2JLXY&#10;+dmHMfRHSEzmrVbNTmmdDDgenjSQM8MW7tKa0H8K04b0NV2VmPvvEHlaf4KIFLbMt2OqhD6FaYPl&#10;3GSJpzAchkmrg20uKCG+AqyttfCNkh4nqqb+64mBoES/N9iy1XyxiCOYjEX5ukAD7j2Hew8zHKFq&#10;GigZj09hHFucG8fCs9k7HjsRizX2zSlYqZKUkdzIaOKMk5OaMU15HM17O0Xd3uLmOwAAAP//AwBQ&#10;SwMEFAAGAAgAAAAhAAAkHdvfAAAACAEAAA8AAABkcnMvZG93bnJldi54bWxMjz9PwzAUxHckvoP1&#10;kFgQtZuofwh5qVIqFjpRGDq6sUki7OcQO6359pgJxtOd7n5XbqI17KxH3ztCmM8EME2NUz21CO9v&#10;z/drYD5IUtI40gjf2sOmur4qZaHchV71+RBalkrIFxKhC2EoOPdNp630MzdoSt6HG60MSY4tV6O8&#10;pHJreCbEklvZU1ro5KCfOt18HiaLcIz71XK73S1UDPXL12491eZ4h3h7E+tHYEHH8BeGX/yEDlVi&#10;OrmJlGcGIR0JCJnIVsCS/ZDPF8BOCHkuMuBVyf8fqH4AAAD//wMAUEsBAi0AFAAGAAgAAAAhALaD&#10;OJL+AAAA4QEAABMAAAAAAAAAAAAAAAAAAAAAAFtDb250ZW50X1R5cGVzXS54bWxQSwECLQAUAAYA&#10;CAAAACEAOP0h/9YAAACUAQAACwAAAAAAAAAAAAAAAAAvAQAAX3JlbHMvLnJlbHNQSwECLQAUAAYA&#10;CAAAACEAfmDzyeABAADTAwAADgAAAAAAAAAAAAAAAAAuAgAAZHJzL2Uyb0RvYy54bWxQSwECLQAU&#10;AAYACAAAACEAACQd298AAAAIAQAADwAAAAAAAAAAAAAAAAA6BAAAZHJzL2Rvd25yZXYueG1sUEsF&#10;BgAAAAAEAAQA8wAAAEYFAAAAAA==&#10;" strokeweight=".26467mm">
                <v:textbox>
                  <w:txbxContent>
                    <w:p w14:paraId="4CC3766A" w14:textId="2364696C" w:rsidR="004F7BE6" w:rsidRDefault="00C77419">
                      <w:pPr>
                        <w:jc w:val="center"/>
                        <w:rPr>
                          <w:b/>
                        </w:rPr>
                      </w:pPr>
                      <w:r>
                        <w:rPr>
                          <w:b/>
                        </w:rPr>
                        <w:t>The project will go live in time for the beginning of the Brighton Arts Festival in May.  Your designs will be in place above Western Road and North Street in time for the annual Children’s’ Parade and will stay in situ until the end of September 20</w:t>
                      </w:r>
                      <w:r w:rsidR="00135DCB">
                        <w:rPr>
                          <w:b/>
                        </w:rPr>
                        <w:t>2</w:t>
                      </w:r>
                      <w:r w:rsidR="008B015E">
                        <w:rPr>
                          <w:b/>
                        </w:rPr>
                        <w:t>4</w:t>
                      </w:r>
                      <w:r>
                        <w:rPr>
                          <w:b/>
                        </w:rPr>
                        <w:t xml:space="preserve">.  Your artwork will become the city’s summer ‘brand’ and give you unparalleled exposure to a local, national and international audience. </w:t>
                      </w:r>
                    </w:p>
                    <w:p w14:paraId="01A2A165" w14:textId="77777777" w:rsidR="004F7BE6" w:rsidRDefault="004F7BE6"/>
                  </w:txbxContent>
                </v:textbox>
                <w10:wrap type="square" anchorx="margin"/>
              </v:shape>
            </w:pict>
          </mc:Fallback>
        </mc:AlternateContent>
      </w:r>
      <w:r>
        <w:br/>
      </w:r>
      <w:r w:rsidR="00990D4F">
        <w:t xml:space="preserve">Next summer, we want to adorn the city centre with bright, colourful </w:t>
      </w:r>
      <w:r>
        <w:t>designs</w:t>
      </w:r>
      <w:r w:rsidR="00990D4F">
        <w:t xml:space="preserve"> which</w:t>
      </w:r>
      <w:r>
        <w:t xml:space="preserve"> will be seen </w:t>
      </w:r>
      <w:r w:rsidR="00990D4F">
        <w:t>b</w:t>
      </w:r>
      <w:r>
        <w:t>y millions of city centre visitors to Brighton.</w:t>
      </w:r>
      <w:r w:rsidR="00600A72">
        <w:t xml:space="preserve"> </w:t>
      </w:r>
      <w:r>
        <w:t>There will also be a significant online PR exercise to promote the summer dressing campaign as well as radio and press coverage</w:t>
      </w:r>
      <w:r w:rsidR="00600A72">
        <w:t>, h</w:t>
      </w:r>
      <w:r w:rsidR="00990D4F">
        <w:t xml:space="preserve">elping to raise the profile of the winning artist within the city and beyond. </w:t>
      </w:r>
      <w:r w:rsidR="00990D4F">
        <w:br/>
      </w:r>
      <w:r>
        <w:rPr>
          <w:b/>
        </w:rPr>
        <w:br/>
        <w:t xml:space="preserve">Concept: </w:t>
      </w:r>
    </w:p>
    <w:p w14:paraId="45FC4756" w14:textId="77777777" w:rsidR="002E5A18" w:rsidRPr="002E5A18" w:rsidRDefault="002E5A18" w:rsidP="002E5A18">
      <w:pPr>
        <w:rPr>
          <w:b/>
        </w:rPr>
      </w:pPr>
    </w:p>
    <w:p w14:paraId="00C1EF2A" w14:textId="64C3FFC2" w:rsidR="00460CA1" w:rsidRDefault="00C77419" w:rsidP="00460CA1">
      <w:pPr>
        <w:pStyle w:val="ListParagraph"/>
        <w:numPr>
          <w:ilvl w:val="0"/>
          <w:numId w:val="1"/>
        </w:numPr>
        <w:rPr>
          <w:b/>
        </w:rPr>
      </w:pPr>
      <w:r>
        <w:rPr>
          <w:b/>
        </w:rPr>
        <w:t xml:space="preserve">To design a banner scheme for Brighton City Centre which will be on display from May through to September </w:t>
      </w:r>
    </w:p>
    <w:p w14:paraId="4E37984E" w14:textId="1B3E20FC" w:rsidR="00460CA1" w:rsidRPr="00460CA1" w:rsidRDefault="00460CA1" w:rsidP="00460CA1">
      <w:pPr>
        <w:pStyle w:val="ListParagraph"/>
        <w:numPr>
          <w:ilvl w:val="0"/>
          <w:numId w:val="1"/>
        </w:numPr>
        <w:rPr>
          <w:b/>
        </w:rPr>
      </w:pPr>
      <w:r>
        <w:rPr>
          <w:b/>
        </w:rPr>
        <w:t>You will need to design 8 – 10 individual images that can then be repeated across the scheme</w:t>
      </w:r>
    </w:p>
    <w:p w14:paraId="3C79C83F" w14:textId="2758C8C7" w:rsidR="004F7BE6" w:rsidRDefault="00460CA1">
      <w:pPr>
        <w:pStyle w:val="ListParagraph"/>
        <w:numPr>
          <w:ilvl w:val="0"/>
          <w:numId w:val="1"/>
        </w:numPr>
        <w:rPr>
          <w:b/>
        </w:rPr>
      </w:pPr>
      <w:r>
        <w:rPr>
          <w:b/>
        </w:rPr>
        <w:t xml:space="preserve">There are </w:t>
      </w:r>
      <w:r w:rsidR="00C77419">
        <w:rPr>
          <w:b/>
        </w:rPr>
        <w:t>1</w:t>
      </w:r>
      <w:r>
        <w:rPr>
          <w:b/>
        </w:rPr>
        <w:t>3</w:t>
      </w:r>
      <w:r w:rsidR="00C77419">
        <w:rPr>
          <w:b/>
        </w:rPr>
        <w:t xml:space="preserve"> Street Crossing</w:t>
      </w:r>
      <w:r>
        <w:rPr>
          <w:b/>
        </w:rPr>
        <w:t>s</w:t>
      </w:r>
      <w:r w:rsidR="00C77419">
        <w:rPr>
          <w:b/>
        </w:rPr>
        <w:t xml:space="preserve"> </w:t>
      </w:r>
      <w:r>
        <w:rPr>
          <w:b/>
        </w:rPr>
        <w:t xml:space="preserve">in total along Western Road and North Street.  Previously, each crossing has held 5 banners </w:t>
      </w:r>
      <w:r w:rsidR="00C77419">
        <w:rPr>
          <w:b/>
        </w:rPr>
        <w:t xml:space="preserve">(2m </w:t>
      </w:r>
      <w:r>
        <w:rPr>
          <w:b/>
        </w:rPr>
        <w:t>d</w:t>
      </w:r>
      <w:r w:rsidR="00C77419">
        <w:rPr>
          <w:b/>
        </w:rPr>
        <w:t xml:space="preserve">eep by </w:t>
      </w:r>
      <w:r>
        <w:rPr>
          <w:b/>
        </w:rPr>
        <w:t>1</w:t>
      </w:r>
      <w:r w:rsidR="00C77419">
        <w:rPr>
          <w:b/>
        </w:rPr>
        <w:t xml:space="preserve">m </w:t>
      </w:r>
      <w:r>
        <w:rPr>
          <w:b/>
        </w:rPr>
        <w:t>w</w:t>
      </w:r>
      <w:r w:rsidR="00C77419">
        <w:rPr>
          <w:b/>
        </w:rPr>
        <w:t>ide)</w:t>
      </w:r>
      <w:r>
        <w:rPr>
          <w:b/>
        </w:rPr>
        <w:t xml:space="preserve"> or 3 banners (2x 2m deep and 1m wide and 1 x 5m wide and 2m deep)</w:t>
      </w:r>
      <w:r w:rsidR="00C77419">
        <w:rPr>
          <w:b/>
        </w:rPr>
        <w:t xml:space="preserve"> see </w:t>
      </w:r>
      <w:r w:rsidR="00D660DB">
        <w:rPr>
          <w:b/>
        </w:rPr>
        <w:t>previous examples</w:t>
      </w:r>
      <w:r w:rsidR="00C77419">
        <w:rPr>
          <w:b/>
        </w:rPr>
        <w:t xml:space="preserve"> below</w:t>
      </w:r>
    </w:p>
    <w:p w14:paraId="5C73A07C" w14:textId="226D8070" w:rsidR="00DE0338" w:rsidRDefault="00DE0338">
      <w:pPr>
        <w:pStyle w:val="ListParagraph"/>
        <w:numPr>
          <w:ilvl w:val="0"/>
          <w:numId w:val="1"/>
        </w:numPr>
        <w:rPr>
          <w:b/>
        </w:rPr>
      </w:pPr>
      <w:r>
        <w:rPr>
          <w:b/>
        </w:rPr>
        <w:t>10 lamp column banners on Preston Street (0.5m x 1.5m)</w:t>
      </w:r>
    </w:p>
    <w:p w14:paraId="2703E863" w14:textId="202213E4" w:rsidR="004F7BE6" w:rsidRDefault="00C77419">
      <w:pPr>
        <w:pStyle w:val="ListParagraph"/>
        <w:numPr>
          <w:ilvl w:val="0"/>
          <w:numId w:val="1"/>
        </w:numPr>
        <w:rPr>
          <w:b/>
        </w:rPr>
      </w:pPr>
      <w:r>
        <w:rPr>
          <w:b/>
        </w:rPr>
        <w:t xml:space="preserve">Crossings can be designed as separate banners, single banners, </w:t>
      </w:r>
      <w:r w:rsidR="002E5A18">
        <w:rPr>
          <w:b/>
        </w:rPr>
        <w:t>pennants,</w:t>
      </w:r>
      <w:r>
        <w:rPr>
          <w:b/>
        </w:rPr>
        <w:t xml:space="preserve"> or something unique</w:t>
      </w:r>
    </w:p>
    <w:p w14:paraId="5661D1D1" w14:textId="4650DB59" w:rsidR="00A00230" w:rsidRDefault="00A00230">
      <w:pPr>
        <w:pStyle w:val="ListParagraph"/>
        <w:numPr>
          <w:ilvl w:val="0"/>
          <w:numId w:val="1"/>
        </w:numPr>
        <w:rPr>
          <w:b/>
        </w:rPr>
      </w:pPr>
      <w:r>
        <w:rPr>
          <w:b/>
        </w:rPr>
        <w:t>Each crossing will need to include one banner for partner logos (including details of the winning artist)</w:t>
      </w:r>
    </w:p>
    <w:p w14:paraId="5BF6ED16" w14:textId="6A59C28E" w:rsidR="004F7BE6" w:rsidRPr="00600A72" w:rsidRDefault="00C77419" w:rsidP="00600A72">
      <w:pPr>
        <w:pStyle w:val="ListParagraph"/>
        <w:numPr>
          <w:ilvl w:val="0"/>
          <w:numId w:val="1"/>
        </w:numPr>
        <w:rPr>
          <w:b/>
        </w:rPr>
      </w:pPr>
      <w:r>
        <w:rPr>
          <w:b/>
        </w:rPr>
        <w:t>Scheme will be seen by over 11m annual visitors to the city</w:t>
      </w:r>
      <w:r w:rsidR="00600A72">
        <w:rPr>
          <w:b/>
        </w:rPr>
        <w:t>. O</w:t>
      </w:r>
      <w:r w:rsidRPr="00600A72">
        <w:rPr>
          <w:b/>
        </w:rPr>
        <w:t xml:space="preserve">nline PR </w:t>
      </w:r>
      <w:r w:rsidR="00600A72">
        <w:rPr>
          <w:b/>
        </w:rPr>
        <w:t>campaign via social media will also widen this</w:t>
      </w:r>
    </w:p>
    <w:p w14:paraId="2AF25E01" w14:textId="77777777" w:rsidR="004F7BE6" w:rsidRDefault="00C77419">
      <w:pPr>
        <w:pStyle w:val="ListParagraph"/>
        <w:numPr>
          <w:ilvl w:val="0"/>
          <w:numId w:val="1"/>
        </w:numPr>
        <w:rPr>
          <w:b/>
        </w:rPr>
      </w:pPr>
      <w:r>
        <w:rPr>
          <w:b/>
        </w:rPr>
        <w:t xml:space="preserve">The Board of Brilliant Brighton will need to see three design concepts initially, before deciding on the winning entry.  Designs can either be per crossing or city centre wide scheme. However, only one artist will receive the commission for the work </w:t>
      </w:r>
    </w:p>
    <w:p w14:paraId="04A283C8" w14:textId="77777777" w:rsidR="008B015E" w:rsidRDefault="008B015E" w:rsidP="008B015E">
      <w:pPr>
        <w:rPr>
          <w:b/>
        </w:rPr>
      </w:pPr>
    </w:p>
    <w:p w14:paraId="4F1228E4" w14:textId="77777777" w:rsidR="008B015E" w:rsidRPr="008B015E" w:rsidRDefault="008B015E" w:rsidP="008B015E">
      <w:pPr>
        <w:rPr>
          <w:b/>
        </w:rPr>
      </w:pPr>
    </w:p>
    <w:p w14:paraId="2F0D0D41" w14:textId="77777777" w:rsidR="004F7BE6" w:rsidRDefault="00C77419">
      <w:pPr>
        <w:rPr>
          <w:b/>
        </w:rPr>
      </w:pPr>
      <w:r>
        <w:rPr>
          <w:b/>
        </w:rPr>
        <w:lastRenderedPageBreak/>
        <w:t>Theme:</w:t>
      </w:r>
    </w:p>
    <w:p w14:paraId="22C235A1" w14:textId="63B86B4E" w:rsidR="004F7BE6" w:rsidRDefault="00135DCB">
      <w:r>
        <w:t>The 202</w:t>
      </w:r>
      <w:r w:rsidR="008B015E">
        <w:t>4</w:t>
      </w:r>
      <w:r>
        <w:t xml:space="preserve"> theme</w:t>
      </w:r>
      <w:r w:rsidR="00C77419">
        <w:t xml:space="preserve"> is</w:t>
      </w:r>
      <w:r w:rsidR="00C77419">
        <w:rPr>
          <w:b/>
        </w:rPr>
        <w:t xml:space="preserve"> </w:t>
      </w:r>
      <w:r w:rsidR="008B015E">
        <w:rPr>
          <w:b/>
          <w:u w:val="single"/>
        </w:rPr>
        <w:t>All the colours of Brighton</w:t>
      </w:r>
      <w:r w:rsidR="008B015E">
        <w:rPr>
          <w:b/>
        </w:rPr>
        <w:t xml:space="preserve"> </w:t>
      </w:r>
      <w:r w:rsidR="008B015E">
        <w:rPr>
          <w:bCs/>
        </w:rPr>
        <w:t>and can be interpreted as you see fit.</w:t>
      </w:r>
      <w:r w:rsidR="00C77419">
        <w:rPr>
          <w:b/>
        </w:rPr>
        <w:t xml:space="preserve"> </w:t>
      </w:r>
      <w:r w:rsidR="00C77419">
        <w:t xml:space="preserve">The city centre has 15 cross street banner points (see below) which cross Western Road, North Street and Market St.  We would like to see as much colour and flare as possible to give Brighton’s 11m visitors a real welcome to our vibrant, colourful city.  The design brief is purposefully loose to allow as much freedom as possible – </w:t>
      </w:r>
      <w:r>
        <w:t xml:space="preserve">however, we would expect the concepts to be Brighton &amp; Hove focussed, with graphics showcasing </w:t>
      </w:r>
      <w:r w:rsidR="00990D4F">
        <w:t>everything that is great about Brighton &amp; Hove, from its diverse, alternative nature to its family friendly activities</w:t>
      </w:r>
      <w:r w:rsidR="00BB710D">
        <w:t xml:space="preserve">, attractions and… buzz. </w:t>
      </w:r>
      <w:r w:rsidR="00990D4F">
        <w:t xml:space="preserve">  </w:t>
      </w:r>
    </w:p>
    <w:p w14:paraId="222C0FF7" w14:textId="419EC0B1" w:rsidR="004F7BE6" w:rsidRDefault="00C77419">
      <w:pPr>
        <w:rPr>
          <w:b/>
        </w:rPr>
      </w:pPr>
      <w:r>
        <w:rPr>
          <w:b/>
        </w:rPr>
        <w:t xml:space="preserve">Deadlines: </w:t>
      </w:r>
    </w:p>
    <w:p w14:paraId="6D93EBAE" w14:textId="5DC5386A" w:rsidR="00DE0338" w:rsidRDefault="00DE0338">
      <w:pPr>
        <w:rPr>
          <w:b/>
        </w:rPr>
      </w:pPr>
      <w:r>
        <w:rPr>
          <w:b/>
        </w:rPr>
        <w:t>Deadline for submissions:</w:t>
      </w:r>
      <w:r>
        <w:rPr>
          <w:b/>
        </w:rPr>
        <w:tab/>
      </w:r>
      <w:r w:rsidR="00866C93">
        <w:rPr>
          <w:b/>
        </w:rPr>
        <w:tab/>
      </w:r>
      <w:r w:rsidR="008B015E">
        <w:rPr>
          <w:b/>
        </w:rPr>
        <w:t>29</w:t>
      </w:r>
      <w:r w:rsidR="008B015E" w:rsidRPr="008B015E">
        <w:rPr>
          <w:b/>
          <w:vertAlign w:val="superscript"/>
        </w:rPr>
        <w:t>th</w:t>
      </w:r>
      <w:r w:rsidR="008B015E">
        <w:rPr>
          <w:b/>
        </w:rPr>
        <w:t xml:space="preserve"> February 2024</w:t>
      </w:r>
    </w:p>
    <w:p w14:paraId="449416FD" w14:textId="17324161" w:rsidR="00DE0338" w:rsidRDefault="00DE0338">
      <w:pPr>
        <w:rPr>
          <w:b/>
        </w:rPr>
      </w:pPr>
      <w:r>
        <w:rPr>
          <w:b/>
        </w:rPr>
        <w:t>Shortlisting:</w:t>
      </w:r>
      <w:r>
        <w:rPr>
          <w:b/>
        </w:rPr>
        <w:tab/>
      </w:r>
      <w:r>
        <w:rPr>
          <w:b/>
        </w:rPr>
        <w:tab/>
      </w:r>
      <w:r>
        <w:rPr>
          <w:b/>
        </w:rPr>
        <w:tab/>
      </w:r>
      <w:r w:rsidR="00866C93">
        <w:rPr>
          <w:b/>
        </w:rPr>
        <w:tab/>
      </w:r>
      <w:r w:rsidR="008B015E">
        <w:rPr>
          <w:b/>
        </w:rPr>
        <w:t>Fri 1</w:t>
      </w:r>
      <w:r w:rsidR="008B015E" w:rsidRPr="008B015E">
        <w:rPr>
          <w:b/>
          <w:vertAlign w:val="superscript"/>
        </w:rPr>
        <w:t>st</w:t>
      </w:r>
      <w:r w:rsidR="008B015E">
        <w:rPr>
          <w:b/>
        </w:rPr>
        <w:t xml:space="preserve"> March 2024</w:t>
      </w:r>
      <w:r w:rsidR="008B015E">
        <w:rPr>
          <w:b/>
        </w:rPr>
        <w:br/>
      </w:r>
      <w:r w:rsidR="00866C93">
        <w:rPr>
          <w:b/>
        </w:rPr>
        <w:br/>
        <w:t xml:space="preserve">Board Decision: </w:t>
      </w:r>
      <w:r w:rsidR="00866C93">
        <w:rPr>
          <w:b/>
        </w:rPr>
        <w:tab/>
      </w:r>
      <w:r w:rsidR="00866C93">
        <w:rPr>
          <w:b/>
        </w:rPr>
        <w:tab/>
      </w:r>
      <w:r w:rsidR="00866C93">
        <w:rPr>
          <w:b/>
        </w:rPr>
        <w:tab/>
        <w:t xml:space="preserve">w/c </w:t>
      </w:r>
      <w:r w:rsidR="008B015E">
        <w:rPr>
          <w:b/>
        </w:rPr>
        <w:t>3</w:t>
      </w:r>
      <w:r w:rsidR="008B015E" w:rsidRPr="008B015E">
        <w:rPr>
          <w:b/>
          <w:vertAlign w:val="superscript"/>
        </w:rPr>
        <w:t>rd</w:t>
      </w:r>
      <w:r w:rsidR="008B015E">
        <w:rPr>
          <w:b/>
        </w:rPr>
        <w:t xml:space="preserve"> March</w:t>
      </w:r>
      <w:r w:rsidR="00866C93">
        <w:rPr>
          <w:b/>
        </w:rPr>
        <w:t xml:space="preserve"> 202</w:t>
      </w:r>
      <w:r w:rsidR="008B015E">
        <w:rPr>
          <w:b/>
        </w:rPr>
        <w:t>4</w:t>
      </w:r>
    </w:p>
    <w:p w14:paraId="33D831F5" w14:textId="5141324E" w:rsidR="004F7BE6" w:rsidRDefault="00866C93" w:rsidP="00866C93">
      <w:r>
        <w:rPr>
          <w:b/>
        </w:rPr>
        <w:t>Final Deadline for Design Delivery:</w:t>
      </w:r>
      <w:r>
        <w:rPr>
          <w:b/>
        </w:rPr>
        <w:tab/>
        <w:t xml:space="preserve">w/c </w:t>
      </w:r>
      <w:r w:rsidR="008B015E">
        <w:rPr>
          <w:b/>
        </w:rPr>
        <w:t>1</w:t>
      </w:r>
      <w:r w:rsidR="008B015E" w:rsidRPr="008B015E">
        <w:rPr>
          <w:b/>
          <w:vertAlign w:val="superscript"/>
        </w:rPr>
        <w:t>st</w:t>
      </w:r>
      <w:r w:rsidR="008B015E">
        <w:rPr>
          <w:b/>
        </w:rPr>
        <w:t xml:space="preserve"> </w:t>
      </w:r>
      <w:r>
        <w:rPr>
          <w:b/>
        </w:rPr>
        <w:t>April 202</w:t>
      </w:r>
      <w:r w:rsidR="008B015E">
        <w:rPr>
          <w:b/>
        </w:rPr>
        <w:t>4</w:t>
      </w:r>
    </w:p>
    <w:p w14:paraId="080162A4" w14:textId="77777777" w:rsidR="004F7BE6" w:rsidRDefault="00C77419">
      <w:pPr>
        <w:rPr>
          <w:b/>
        </w:rPr>
      </w:pPr>
      <w:r>
        <w:rPr>
          <w:b/>
        </w:rPr>
        <w:br/>
        <w:t>Submission Details:</w:t>
      </w:r>
    </w:p>
    <w:p w14:paraId="3831F0DD" w14:textId="13F03EFF" w:rsidR="004F7BE6" w:rsidRDefault="00C77419">
      <w:r>
        <w:t>Please submit</w:t>
      </w:r>
      <w:r>
        <w:rPr>
          <w:b/>
        </w:rPr>
        <w:t xml:space="preserve"> </w:t>
      </w:r>
      <w:r>
        <w:rPr>
          <w:rFonts w:eastAsia="Times New Roman"/>
        </w:rPr>
        <w:t>your website link along with a brief a</w:t>
      </w:r>
      <w:r w:rsidR="00135DCB">
        <w:rPr>
          <w:rFonts w:eastAsia="Times New Roman"/>
        </w:rPr>
        <w:t xml:space="preserve">rt </w:t>
      </w:r>
      <w:r>
        <w:rPr>
          <w:rFonts w:eastAsia="Times New Roman"/>
        </w:rPr>
        <w:t xml:space="preserve">CV, covering letter along with </w:t>
      </w:r>
      <w:r>
        <w:rPr>
          <w:rFonts w:eastAsia="Times New Roman"/>
          <w:lang w:val="en-US"/>
        </w:rPr>
        <w:t xml:space="preserve">brief concept </w:t>
      </w:r>
      <w:r w:rsidR="00866C93">
        <w:rPr>
          <w:rFonts w:eastAsia="Times New Roman"/>
          <w:lang w:val="en-US"/>
        </w:rPr>
        <w:t xml:space="preserve">ideas </w:t>
      </w:r>
      <w:r w:rsidR="00866C93">
        <w:rPr>
          <w:rFonts w:eastAsia="Times New Roman"/>
        </w:rPr>
        <w:t>to</w:t>
      </w:r>
      <w:r>
        <w:rPr>
          <w:rFonts w:eastAsia="Times New Roman"/>
        </w:rPr>
        <w:t>:</w:t>
      </w:r>
    </w:p>
    <w:p w14:paraId="6EF22C78" w14:textId="5528437F" w:rsidR="004F7BE6" w:rsidRPr="00866C93" w:rsidRDefault="00C77419">
      <w:pPr>
        <w:rPr>
          <w:b/>
          <w:bCs/>
        </w:rPr>
      </w:pPr>
      <w:r w:rsidRPr="00866C93">
        <w:rPr>
          <w:b/>
          <w:bCs/>
        </w:rPr>
        <w:t>Gavin Stewart</w:t>
      </w:r>
      <w:r w:rsidRPr="00866C93">
        <w:rPr>
          <w:b/>
          <w:bCs/>
        </w:rPr>
        <w:br/>
        <w:t>Brilliant Brighton</w:t>
      </w:r>
      <w:r w:rsidRPr="00866C93">
        <w:rPr>
          <w:b/>
          <w:bCs/>
        </w:rPr>
        <w:br/>
      </w:r>
      <w:r w:rsidR="00135DCB" w:rsidRPr="00866C93">
        <w:rPr>
          <w:rFonts w:eastAsiaTheme="minorEastAsia"/>
          <w:b/>
          <w:bCs/>
          <w:noProof/>
          <w:color w:val="595959"/>
          <w:lang w:eastAsia="en-GB"/>
        </w:rPr>
        <w:t>07772 488351</w:t>
      </w:r>
      <w:r w:rsidRPr="00866C93">
        <w:rPr>
          <w:b/>
          <w:bCs/>
        </w:rPr>
        <w:t xml:space="preserve"> / gavin.stewart@brightonbid.com </w:t>
      </w:r>
    </w:p>
    <w:tbl>
      <w:tblPr>
        <w:tblW w:w="9350" w:type="dxa"/>
        <w:tblCellMar>
          <w:left w:w="10" w:type="dxa"/>
          <w:right w:w="10" w:type="dxa"/>
        </w:tblCellMar>
        <w:tblLook w:val="0000" w:firstRow="0" w:lastRow="0" w:firstColumn="0" w:lastColumn="0" w:noHBand="0" w:noVBand="0"/>
      </w:tblPr>
      <w:tblGrid>
        <w:gridCol w:w="3138"/>
        <w:gridCol w:w="3352"/>
        <w:gridCol w:w="2870"/>
      </w:tblGrid>
      <w:tr w:rsidR="00DE0338" w14:paraId="369CBC3A" w14:textId="77777777">
        <w:tc>
          <w:tcPr>
            <w:tcW w:w="3116" w:type="dxa"/>
            <w:shd w:val="clear" w:color="auto" w:fill="auto"/>
            <w:tcMar>
              <w:top w:w="0" w:type="dxa"/>
              <w:left w:w="108" w:type="dxa"/>
              <w:bottom w:w="0" w:type="dxa"/>
              <w:right w:w="108" w:type="dxa"/>
            </w:tcMar>
          </w:tcPr>
          <w:p w14:paraId="5BA0DDCB" w14:textId="77777777" w:rsidR="004F7BE6" w:rsidRDefault="00C77419">
            <w:pPr>
              <w:spacing w:after="0" w:line="240" w:lineRule="auto"/>
            </w:pPr>
            <w:r>
              <w:rPr>
                <w:noProof/>
              </w:rPr>
              <w:drawing>
                <wp:inline distT="0" distB="0" distL="0" distR="0" wp14:anchorId="2FD6FA7E" wp14:editId="12FC5D60">
                  <wp:extent cx="2076450" cy="1905000"/>
                  <wp:effectExtent l="0" t="0" r="0"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7525" cy="1905986"/>
                          </a:xfrm>
                          <a:prstGeom prst="rect">
                            <a:avLst/>
                          </a:prstGeom>
                          <a:noFill/>
                          <a:ln>
                            <a:noFill/>
                            <a:prstDash/>
                          </a:ln>
                        </pic:spPr>
                      </pic:pic>
                    </a:graphicData>
                  </a:graphic>
                </wp:inline>
              </w:drawing>
            </w:r>
          </w:p>
        </w:tc>
        <w:tc>
          <w:tcPr>
            <w:tcW w:w="3117" w:type="dxa"/>
            <w:shd w:val="clear" w:color="auto" w:fill="auto"/>
            <w:tcMar>
              <w:top w:w="0" w:type="dxa"/>
              <w:left w:w="108" w:type="dxa"/>
              <w:bottom w:w="0" w:type="dxa"/>
              <w:right w:w="108" w:type="dxa"/>
            </w:tcMar>
          </w:tcPr>
          <w:p w14:paraId="4569ABA8" w14:textId="77777777" w:rsidR="004F7BE6" w:rsidRDefault="00C77419">
            <w:pPr>
              <w:spacing w:after="0" w:line="240" w:lineRule="auto"/>
            </w:pPr>
            <w:r>
              <w:rPr>
                <w:noProof/>
              </w:rPr>
              <w:drawing>
                <wp:inline distT="0" distB="0" distL="0" distR="0" wp14:anchorId="74AD5587" wp14:editId="16CD8D9D">
                  <wp:extent cx="2219325" cy="1905000"/>
                  <wp:effectExtent l="0" t="0" r="9525" b="0"/>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0531" cy="1906035"/>
                          </a:xfrm>
                          <a:prstGeom prst="rect">
                            <a:avLst/>
                          </a:prstGeom>
                          <a:noFill/>
                          <a:ln>
                            <a:noFill/>
                            <a:prstDash/>
                          </a:ln>
                        </pic:spPr>
                      </pic:pic>
                    </a:graphicData>
                  </a:graphic>
                </wp:inline>
              </w:drawing>
            </w:r>
          </w:p>
        </w:tc>
        <w:tc>
          <w:tcPr>
            <w:tcW w:w="3117" w:type="dxa"/>
            <w:shd w:val="clear" w:color="auto" w:fill="auto"/>
            <w:tcMar>
              <w:top w:w="0" w:type="dxa"/>
              <w:left w:w="108" w:type="dxa"/>
              <w:bottom w:w="0" w:type="dxa"/>
              <w:right w:w="108" w:type="dxa"/>
            </w:tcMar>
          </w:tcPr>
          <w:p w14:paraId="01EB2FFD" w14:textId="77777777" w:rsidR="004F7BE6" w:rsidRDefault="00C77419">
            <w:pPr>
              <w:spacing w:after="0" w:line="240" w:lineRule="auto"/>
            </w:pPr>
            <w:r>
              <w:rPr>
                <w:noProof/>
              </w:rPr>
              <w:drawing>
                <wp:inline distT="0" distB="0" distL="0" distR="0" wp14:anchorId="624ADF80" wp14:editId="409A51E3">
                  <wp:extent cx="1876425" cy="1857375"/>
                  <wp:effectExtent l="0" t="0" r="9525" b="9525"/>
                  <wp:docPr id="5" name="Picture 2" descr="A sign on the side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6578" cy="1857526"/>
                          </a:xfrm>
                          <a:prstGeom prst="rect">
                            <a:avLst/>
                          </a:prstGeom>
                          <a:noFill/>
                          <a:ln>
                            <a:noFill/>
                            <a:prstDash/>
                          </a:ln>
                        </pic:spPr>
                      </pic:pic>
                    </a:graphicData>
                  </a:graphic>
                </wp:inline>
              </w:drawing>
            </w:r>
          </w:p>
        </w:tc>
      </w:tr>
    </w:tbl>
    <w:p w14:paraId="35EDC335" w14:textId="610D95F2" w:rsidR="004F7BE6" w:rsidRPr="00DE0338" w:rsidRDefault="004F7BE6">
      <w:pPr>
        <w:rPr>
          <w:b/>
          <w:bCs/>
        </w:rPr>
      </w:pPr>
    </w:p>
    <w:p w14:paraId="613E620B" w14:textId="5DE50A79" w:rsidR="00BB710D" w:rsidRPr="00DE0338" w:rsidRDefault="00BB710D">
      <w:pPr>
        <w:rPr>
          <w:b/>
          <w:bCs/>
        </w:rPr>
      </w:pPr>
      <w:r w:rsidRPr="00DE0338">
        <w:rPr>
          <w:b/>
          <w:bCs/>
        </w:rPr>
        <w:t>Locations:</w:t>
      </w:r>
    </w:p>
    <w:p w14:paraId="36CFB03B" w14:textId="593D62D3" w:rsidR="00DE0338" w:rsidRDefault="00DE0338">
      <w:r>
        <w:t>Western Road</w:t>
      </w:r>
    </w:p>
    <w:p w14:paraId="23052753" w14:textId="3C33CF3D" w:rsidR="00DE0338" w:rsidRDefault="00DE0338">
      <w:r>
        <w:t>North Street</w:t>
      </w:r>
    </w:p>
    <w:p w14:paraId="2AA22D7B" w14:textId="2476A659" w:rsidR="00DE0338" w:rsidRDefault="00DE0338">
      <w:r>
        <w:t xml:space="preserve">Preston Street </w:t>
      </w:r>
      <w:r w:rsidR="00C654E8">
        <w:t xml:space="preserve">(Lamp Columns) </w:t>
      </w:r>
    </w:p>
    <w:p w14:paraId="55870C4F" w14:textId="77777777" w:rsidR="00BB710D" w:rsidRDefault="00BB710D"/>
    <w:sectPr w:rsidR="00BB710D" w:rsidSect="00AD176B">
      <w:pgSz w:w="12240" w:h="15840"/>
      <w:pgMar w:top="1276" w:right="1440" w:bottom="5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54E6" w14:textId="77777777" w:rsidR="00AD176B" w:rsidRDefault="00AD176B">
      <w:pPr>
        <w:spacing w:after="0" w:line="240" w:lineRule="auto"/>
      </w:pPr>
      <w:r>
        <w:separator/>
      </w:r>
    </w:p>
  </w:endnote>
  <w:endnote w:type="continuationSeparator" w:id="0">
    <w:p w14:paraId="7E46C968" w14:textId="77777777" w:rsidR="00AD176B" w:rsidRDefault="00AD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8485" w14:textId="77777777" w:rsidR="00AD176B" w:rsidRDefault="00AD176B">
      <w:pPr>
        <w:spacing w:after="0" w:line="240" w:lineRule="auto"/>
      </w:pPr>
      <w:r>
        <w:rPr>
          <w:color w:val="000000"/>
        </w:rPr>
        <w:separator/>
      </w:r>
    </w:p>
  </w:footnote>
  <w:footnote w:type="continuationSeparator" w:id="0">
    <w:p w14:paraId="5A5F12D5" w14:textId="77777777" w:rsidR="00AD176B" w:rsidRDefault="00AD1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1C42"/>
    <w:multiLevelType w:val="multilevel"/>
    <w:tmpl w:val="8FB482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604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E6"/>
    <w:rsid w:val="00133A40"/>
    <w:rsid w:val="00135DCB"/>
    <w:rsid w:val="002D7A76"/>
    <w:rsid w:val="002E5A18"/>
    <w:rsid w:val="004032D6"/>
    <w:rsid w:val="00460CA1"/>
    <w:rsid w:val="004F7BE6"/>
    <w:rsid w:val="005951E8"/>
    <w:rsid w:val="00600A72"/>
    <w:rsid w:val="00683F3A"/>
    <w:rsid w:val="008547F9"/>
    <w:rsid w:val="00866C93"/>
    <w:rsid w:val="008B015E"/>
    <w:rsid w:val="00990D4F"/>
    <w:rsid w:val="00997D84"/>
    <w:rsid w:val="00A00230"/>
    <w:rsid w:val="00AD176B"/>
    <w:rsid w:val="00BB710D"/>
    <w:rsid w:val="00C654E8"/>
    <w:rsid w:val="00C77419"/>
    <w:rsid w:val="00D660DB"/>
    <w:rsid w:val="00DE0338"/>
    <w:rsid w:val="00F9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0142"/>
  <w15:docId w15:val="{6E2BD656-D0CF-4C2D-B83C-D653047B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lliantbrighton.com/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Stewart</dc:creator>
  <dc:description/>
  <cp:lastModifiedBy>Gavin Stewart</cp:lastModifiedBy>
  <cp:revision>3</cp:revision>
  <dcterms:created xsi:type="dcterms:W3CDTF">2024-01-11T10:40:00Z</dcterms:created>
  <dcterms:modified xsi:type="dcterms:W3CDTF">2024-01-11T10:46:00Z</dcterms:modified>
</cp:coreProperties>
</file>